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 Dirigente scolastico del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IISS “F.sco D’Aguirre Salemi - D. Alighieri Partanna”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Disponibilità ore eccedenti le 18: ore residue a.s. 2026.27. </w:t>
      </w:r>
    </w:p>
    <w:p w:rsidR="00000000" w:rsidDel="00000000" w:rsidP="00000000" w:rsidRDefault="00000000" w:rsidRPr="00000000" w14:paraId="00000007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sottoscritt__ _______________________________________ nato/a a___________________il_________ in servizio presso codesto Istituto in qualità di Docente con contratto a T.I. Titolare per la CL. di C.__________  Materia di insegnamento_____________________________________________________________________Nonché Abilitat__ o Specializzat__ per le seguenti classi di concorso: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80"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Cl. Di C.______ /_________________________________________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Cl. Di C.______ /_________________________________________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Cl. Di C.______ /_________________________________________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Cl. Di C.______ /_________________________________________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8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Cl. Di C.______ /_________________________________________</w:t>
      </w:r>
    </w:p>
    <w:p w:rsidR="00000000" w:rsidDel="00000000" w:rsidP="00000000" w:rsidRDefault="00000000" w:rsidRPr="00000000" w14:paraId="0000000D">
      <w:pPr>
        <w:spacing w:after="280" w:before="280"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Privo/a di specifica abilitazione/specializzazione, ma  in possesso del prescritto titolo di studio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80"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Cl. Di C.______ /_________________________________________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Cl. Di C.______ /_________________________________________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Cl. Di C.______ /_________________________________________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Cl. Di C.______ /_________________________________________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8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Cl. Di C.______ /_________________________________________</w:t>
      </w:r>
    </w:p>
    <w:p w:rsidR="00000000" w:rsidDel="00000000" w:rsidP="00000000" w:rsidRDefault="00000000" w:rsidRPr="00000000" w14:paraId="00000013">
      <w:pPr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vista la Circolare n. 379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del 06/07/2026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relativa all’attribuzione di frazioni orarie pari o inferiore a 6 ore, oltre l’orario d’obbligo, fino al limite di 24 ore</w:t>
      </w:r>
    </w:p>
    <w:p w:rsidR="00000000" w:rsidDel="00000000" w:rsidP="00000000" w:rsidRDefault="00000000" w:rsidRPr="00000000" w14:paraId="00000015">
      <w:pPr>
        <w:spacing w:after="280" w:before="2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Comunica</w:t>
      </w:r>
    </w:p>
    <w:p w:rsidR="00000000" w:rsidDel="00000000" w:rsidP="00000000" w:rsidRDefault="00000000" w:rsidRPr="00000000" w14:paraId="00000016">
      <w:pPr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propria disponibilità ad ACCETTARE le eventuali ore residue (Max 6) settimanali, a prescindere dall’esistenza all’atto della rilevazione di spezzoni orari inferiori a 7 ore, per le sopra indicate classi di concorso.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8364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ppIT53o8EjgzEfiHbCovaNzQ9A==">CgMxLjA4AHIhMWJvRzZUbnVQbTc1SmR5VEVaTkZoeUt0RVhfbjRZb213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