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MODELLO PROGETTO FORMATIVO PERSONALIZZATO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 Istituto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c00000"/>
          <w:sz w:val="26"/>
          <w:szCs w:val="26"/>
          <w:u w:val="none"/>
          <w:shd w:fill="auto" w:val="clear"/>
          <w:vertAlign w:val="baseline"/>
          <w:rtl w:val="0"/>
        </w:rPr>
        <w:t xml:space="preserve">Progetto Formativo Personalizzato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c00000"/>
          <w:sz w:val="26"/>
          <w:szCs w:val="26"/>
          <w:u w:val="none"/>
          <w:shd w:fill="auto" w:val="clear"/>
          <w:vertAlign w:val="baseline"/>
          <w:rtl w:val="0"/>
        </w:rPr>
        <w:t xml:space="preserve">Sperimentazione didattica studente–atleta di alto livello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relativi allo Studente:</w:t>
      </w:r>
      <w:r w:rsidDel="00000000" w:rsidR="00000000" w:rsidRPr="00000000">
        <w:rPr>
          <w:rtl w:val="0"/>
        </w:rPr>
      </w:r>
    </w:p>
    <w:tbl>
      <w:tblPr>
        <w:tblStyle w:val="Table1"/>
        <w:tblW w:w="9800.0" w:type="dxa"/>
        <w:jc w:val="left"/>
        <w:tblInd w:w="-15.0" w:type="dxa"/>
        <w:tblLayout w:type="fixed"/>
        <w:tblLook w:val="0000"/>
      </w:tblPr>
      <w:tblGrid>
        <w:gridCol w:w="3134"/>
        <w:gridCol w:w="6666"/>
        <w:tblGridChange w:id="0">
          <w:tblGrid>
            <w:gridCol w:w="3134"/>
            <w:gridCol w:w="6666"/>
          </w:tblGrid>
        </w:tblGridChange>
      </w:tblGrid>
      <w:tr>
        <w:trPr>
          <w:cantSplit w:val="0"/>
          <w:trHeight w:val="6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 attuazione intervento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Coordinatore di classe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e Referente area BES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scolastico: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sportivo: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Informazioni sullo studente: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Inserire eventuali informazioni sullo studente che possano risultare significative per l’attuazione del PFP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formativi del programma sperimentale:</w:t>
      </w:r>
      <w:r w:rsidDel="00000000" w:rsidR="00000000" w:rsidRPr="00000000">
        <w:rPr>
          <w:rtl w:val="0"/>
        </w:rPr>
      </w:r>
    </w:p>
    <w:tbl>
      <w:tblPr>
        <w:tblStyle w:val="Table2"/>
        <w:tblW w:w="9665.0" w:type="dxa"/>
        <w:jc w:val="left"/>
        <w:tblInd w:w="-15.0" w:type="dxa"/>
        <w:tblLayout w:type="fixed"/>
        <w:tblLook w:val="0000"/>
      </w:tblPr>
      <w:tblGrid>
        <w:gridCol w:w="9665"/>
        <w:tblGridChange w:id="0">
          <w:tblGrid>
            <w:gridCol w:w="9665"/>
          </w:tblGrid>
        </w:tblGridChange>
      </w:tblGrid>
      <w:tr>
        <w:trPr>
          <w:cantSplit w:val="1"/>
          <w:trHeight w:val="293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Inserire gli obiettivi  formativi generali che si intendono raggiungere con il PFP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4f81b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Organizzazione generale del percorso didattico: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Inserire le misure organizzative generali che saranno adottate con il PFP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Organizzazione specifica per singola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f497d"/>
          <w:sz w:val="24"/>
          <w:szCs w:val="24"/>
          <w:u w:val="single"/>
          <w:shd w:fill="auto" w:val="clear"/>
          <w:vertAlign w:val="baseline"/>
          <w:rtl w:val="0"/>
        </w:rPr>
        <w:t xml:space="preserve">Per ogni disciplina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 inserire: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le misure metodologiche/didattiche personalizzate adottate (ad esempio: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attività di apprendimento a distanza fornito dall'Istituto e/o su piattaforma MIUR, utilizzo di dispense e materiali didattici di supporto, attività di recupero, tutoraggio,  ecc.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l’organizzazione e le modalità personalizzate delle verifiche (ad esempio: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programmazione delle verifiche scritte ed orali,  verifiche orali a compensazione delle verifiche scritte, dispensa dalla sovrapposizione di verifiche su più materie nella stessa giornata, dispensa dalle verifiche immediatamente successive al rientro da impegni agonistici importanti, ecc.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tl w:val="0"/>
        </w:rPr>
      </w:r>
    </w:p>
    <w:tbl>
      <w:tblPr>
        <w:tblStyle w:val="Table3"/>
        <w:tblW w:w="9740.0" w:type="dxa"/>
        <w:jc w:val="left"/>
        <w:tblInd w:w="-15.0" w:type="dxa"/>
        <w:tblLayout w:type="fixed"/>
        <w:tblLook w:val="0000"/>
      </w:tblPr>
      <w:tblGrid>
        <w:gridCol w:w="2920"/>
        <w:gridCol w:w="6820"/>
        <w:tblGridChange w:id="0">
          <w:tblGrid>
            <w:gridCol w:w="2920"/>
            <w:gridCol w:w="6820"/>
          </w:tblGrid>
        </w:tblGridChange>
      </w:tblGrid>
      <w:tr>
        <w:trPr>
          <w:cantSplit w:val="1"/>
          <w:trHeight w:val="6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MISURE DIDATTICHE E METODOLOGICHE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VERIFICHE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tl w:val="0"/>
        </w:rPr>
      </w:r>
    </w:p>
    <w:tbl>
      <w:tblPr>
        <w:tblStyle w:val="Table4"/>
        <w:tblW w:w="9740.0" w:type="dxa"/>
        <w:jc w:val="left"/>
        <w:tblInd w:w="-15.0" w:type="dxa"/>
        <w:tblLayout w:type="fixed"/>
        <w:tblLook w:val="0000"/>
      </w:tblPr>
      <w:tblGrid>
        <w:gridCol w:w="2920"/>
        <w:gridCol w:w="6820"/>
        <w:tblGridChange w:id="0">
          <w:tblGrid>
            <w:gridCol w:w="2920"/>
            <w:gridCol w:w="6820"/>
          </w:tblGrid>
        </w:tblGridChange>
      </w:tblGrid>
      <w:tr>
        <w:trPr>
          <w:cantSplit w:val="1"/>
          <w:trHeight w:val="6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MISURE DIDATTICHE E METODOLOGICHE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VERIFICHE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[…]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riassuntiva delle misure personalizzate adottate: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Per ogni disciplina contrassegnare con una “X” le eventuali misure personalizzate adottate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43.0" w:type="dxa"/>
        <w:jc w:val="left"/>
        <w:tblInd w:w="-70.0" w:type="dxa"/>
        <w:tblLayout w:type="fixed"/>
        <w:tblLook w:val="0000"/>
      </w:tblPr>
      <w:tblGrid>
        <w:gridCol w:w="2055"/>
        <w:gridCol w:w="1134"/>
        <w:gridCol w:w="992"/>
        <w:gridCol w:w="992"/>
        <w:gridCol w:w="993"/>
        <w:gridCol w:w="992"/>
        <w:gridCol w:w="992"/>
        <w:gridCol w:w="993"/>
        <w:tblGridChange w:id="0">
          <w:tblGrid>
            <w:gridCol w:w="2055"/>
            <w:gridCol w:w="1134"/>
            <w:gridCol w:w="992"/>
            <w:gridCol w:w="992"/>
            <w:gridCol w:w="993"/>
            <w:gridCol w:w="992"/>
            <w:gridCol w:w="992"/>
            <w:gridCol w:w="993"/>
          </w:tblGrid>
        </w:tblGridChange>
      </w:tblGrid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Misura/strumento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Disciplina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Programmazione verifiche scritte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Programmazione verifiche orali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Verifiche orali a compensazione delle verifiche scritte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Apprendimento a distanza fornito dall'Istituto e/o da piattaforme MIUR approvate dal CdC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dalla sovrapposizione di verifiche su più materie nella stessa giornata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dalle verifiche immediatamente successive al rientro da impegni agonistici importanti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recupero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tutoraggio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materiali didattici/dispense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f497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(specificare)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Firme dei Docenti </w:t>
      </w: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-426.0" w:type="dxa"/>
        <w:tblLayout w:type="fixed"/>
        <w:tblLook w:val="0000"/>
      </w:tblPr>
      <w:tblGrid>
        <w:gridCol w:w="3302"/>
        <w:gridCol w:w="3760"/>
        <w:gridCol w:w="3003"/>
        <w:tblGridChange w:id="0">
          <w:tblGrid>
            <w:gridCol w:w="3302"/>
            <w:gridCol w:w="3760"/>
            <w:gridCol w:w="3003"/>
          </w:tblGrid>
        </w:tblGridChange>
      </w:tblGrid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NOME/COGNOME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Firme dei Genitori                                      </w:t>
        <w:tab/>
        <w:tab/>
        <w:tab/>
        <w:t xml:space="preserve">                      Firma dello Studente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                                                                          ________________________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Il Dirigente Scolastico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135.0" w:type="dxa"/>
        <w:jc w:val="left"/>
        <w:tblInd w:w="6801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35"/>
        <w:tblGridChange w:id="0">
          <w:tblGrid>
            <w:gridCol w:w="3135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1259" w:left="1134" w:right="1134" w:header="181" w:footer="45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English111 Adagi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English111 Adagio BT" w:cs="English111 Adagio BT" w:eastAsia="English111 Adagio BT" w:hAnsi="English111 Adagio BT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English111 Adagio BT" w:cs="English111 Adagio BT" w:eastAsia="English111 Adagio BT" w:hAnsi="English111 Adagio BT"/>
        <w:b w:val="0"/>
        <w:bCs w:val="0"/>
        <w:i w:val="0"/>
        <w:iCs w:val="0"/>
        <w:smallCaps w:val="0"/>
        <w:strike w:val="0"/>
        <w:color w:val="00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Constantia" w:cs="Times New Roman" w:eastAsia="Times New Roman" w:hAnsi="Constantia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Book Antiqua" w:cs="Times New Roman" w:eastAsia="Times New Roman" w:hAnsi="Book Antiqua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Book Antiqua" w:cs="Times New Roman" w:eastAsia="Times New Roman" w:hAnsi="Book Antiqua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Book Antiqua" w:cs="Times New Roman" w:eastAsia="Times New Roman" w:hAnsi="Book Antiqua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Book Antiqua" w:cs="Times New Roman" w:eastAsia="Times New Roman" w:hAnsi="Book Antiqua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Book Antiqua" w:cs="Times New Roman" w:eastAsia="Times New Roman" w:hAnsi="Book Antiqua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Calibri" w:cs="Arial Unicode MS" w:eastAsia="Arial Unicode MS" w:hAnsi="Calibri" w:hint="default"/>
      <w:color w:val="fcbe25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Book Antiqua" w:cs="Times New Roman" w:eastAsia="Times New Roman" w:hAnsi="Book Antiqua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atteredellanota">
    <w:name w:val="Carattere della nota"/>
    <w:next w:val="Caratteredellanot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Cambria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ar-SA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i w:val="0"/>
      <w:iCs w:val="0"/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hd w:color="auto" w:fill="000080" w:val="clear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Didefault">
    <w:name w:val="Di default"/>
    <w:next w:val="Didefaul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Arial Unicode MS" w:eastAsia="Arial Unicode MS" w:hAnsi="Helvetica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unga" w:cs="Tunga" w:hAnsi="Tung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autoSpaceDE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6VYO/25JInW1v1vTxkPede2u5g==">CgMxLjA4AHIhMWhwanNleVFDcmw5c3R2QWt2Sm44bHp1YVkwVzA4Q1ZS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2025-11-20T07:43:00Z</dcterms:created>
  <dc:creator>M.I.U.R.</dc:creator>
</cp:coreProperties>
</file>