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Comparto e Area Istruzione e Ricerca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Sezione Scuola.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Azione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ciopero generale prevista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giornata di venerdì 24.05.2024.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900" w:hanging="9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 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7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2yCNFdEaYVjAE+gUYVc4gkMSWw==">CgMxLjAyCGguZ2pkZ3hzOAByITF3ZUxtcHpnSkdWQ1N6aDRsWU5GWm9lRFo2c3ZndWpvOQ==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