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ind w:right="40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RESILIENZA, FINANZIATO DALL’UNIONE EUROPEA – NEXT GENERATION EU.</w:t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Decreto AOOGABMI/170 del 24 giugno 2022 - 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DEL PROGETTO:  “TI PRENDO PER MANO</w:t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B64D22003730006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SELEZIONE PER IL CONFERIMENTO DI N.1 INCARICO INDIVIDUALE, AVENTE AD OGGETTO LA SELEZIONE DI N. 1 TUTOR INTERNO</w:t>
            </w:r>
          </w:p>
          <w:p w:rsidR="00000000" w:rsidDel="00000000" w:rsidP="00000000" w:rsidRDefault="00000000" w:rsidRPr="00000000" w14:paraId="0000000A">
            <w:pPr>
              <w:widowControl w:val="1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LABORATORI CO-CURRICOLARI - PNRR DISPERSIONE SCOLASTICA</w:t>
            </w:r>
          </w:p>
          <w:p w:rsidR="00000000" w:rsidDel="00000000" w:rsidP="00000000" w:rsidRDefault="00000000" w:rsidRPr="00000000" w14:paraId="0000000B">
            <w:pPr>
              <w:widowControl w:val="1"/>
              <w:spacing w:line="240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SEDI PARTANNA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F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7637 del 14.11.2023 e, nello specifico, di: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40244" y="73055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6793" y="20334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-457199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5" cy="50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5754926" cy="503894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6" cy="5038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4" name="Shape 14"/>
                                    <pic:cNvPicPr preferRelativeResize="0"/>
                                  </pic:nvPicPr>
                                  <pic:blipFill rotWithShape="1">
                                    <a:blip r:embed="rId1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33889" y="193890"/>
                                      <a:ext cx="5391396" cy="226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  <wps:wsp>
                                <wps:cNvCnPr/>
                                <wps:spPr>
                                  <a:xfrm>
                                    <a:off x="110437" y="90291"/>
                                    <a:ext cx="543830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25400">
                                    <a:solidFill>
                                      <a:srgbClr val="3E9389"/>
                                    </a:solidFill>
                                    <a:prstDash val="solid"/>
                                    <a:miter lim="8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NtTiTbHEActfZMrihER1Mv4VQ==">CgMxLjAyCGguZ2pkZ3hzMgloLjMwajB6bGwyCWguMWZvYjl0ZTIJaC4yZXQ5MnAwOAByITFOcW1nT2U3ZXlpdDZTQ0w1ckhycktYSWdmVW5CVjI4YQ==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