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Sciopero generale proclamato da CUB - SGB, con adesione di ADL Varese e CUB PI, da CGIL -UIL, con adesione di FLC CGIL, FP CGIL, UIL FPL, UIL PA, UIL SCUOLA RUA, da Unione sindacale italiana fondata nel 1912, con adesione di USI AIT Scuola e USI SURF, da ADL COBAS - CLAP - COBAS CONFEDERAZIONE - SIAL COBAS, con adesione CLASP, COBAS COMITATI DI BASE DELLA SCUOLA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 per l’intera giornata del 29 novembre 2024.</w:t>
      </w:r>
    </w:p>
    <w:p w:rsidR="00000000" w:rsidDel="00000000" w:rsidP="00000000" w:rsidRDefault="00000000" w:rsidRPr="00000000" w14:paraId="0000000B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0"/>
        </w:tabs>
        <w:spacing w:line="360" w:lineRule="auto"/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fjBDtXEVu47dNoSSXg3QIH6EOA==">CgMxLjAyCGguZ2pkZ3hzOAByITFCS0QyQWJTMmxBS3Z0NWVvTHZmZWl3Nk90LV9HcEk1Rw==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